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A9" w:rsidRPr="00D352A9" w:rsidRDefault="00D352A9" w:rsidP="00D352A9">
      <w:pPr>
        <w:jc w:val="center"/>
        <w:rPr>
          <w:rFonts w:ascii="华文中宋" w:eastAsia="华文中宋" w:hAnsi="华文中宋" w:hint="eastAsia"/>
          <w:b/>
          <w:sz w:val="32"/>
          <w:szCs w:val="32"/>
        </w:rPr>
      </w:pPr>
      <w:r w:rsidRPr="00D352A9">
        <w:rPr>
          <w:rFonts w:ascii="华文中宋" w:eastAsia="华文中宋" w:hAnsi="华文中宋" w:hint="eastAsia"/>
          <w:b/>
          <w:sz w:val="32"/>
          <w:szCs w:val="32"/>
        </w:rPr>
        <w:t>事业资产使用事项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D352A9" w:rsidRDefault="004F376F">
      <w:pPr>
        <w:rPr>
          <w:rFonts w:hint="eastAsia"/>
        </w:rPr>
      </w:pPr>
      <w:r>
        <w:object w:dxaOrig="17469" w:dyaOrig="5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447pt" o:ole="">
            <v:imagedata r:id="rId4" o:title=""/>
          </v:shape>
          <o:OLEObject Type="Embed" ProgID="Visio.Drawing.11" ShapeID="_x0000_i1025" DrawAspect="Content" ObjectID="_1465044597" r:id="rId5"/>
        </w:object>
      </w:r>
    </w:p>
    <w:p w:rsidR="00D352A9" w:rsidRPr="00921F1C" w:rsidRDefault="00921F1C" w:rsidP="00921F1C">
      <w:pPr>
        <w:jc w:val="center"/>
        <w:rPr>
          <w:rFonts w:ascii="华文中宋" w:eastAsia="华文中宋" w:hAnsi="华文中宋" w:hint="eastAsia"/>
          <w:b/>
          <w:sz w:val="32"/>
          <w:szCs w:val="32"/>
        </w:rPr>
      </w:pPr>
      <w:r w:rsidRPr="00D352A9">
        <w:rPr>
          <w:rFonts w:ascii="华文中宋" w:eastAsia="华文中宋" w:hAnsi="华文中宋" w:hint="eastAsia"/>
          <w:b/>
          <w:sz w:val="32"/>
          <w:szCs w:val="32"/>
        </w:rPr>
        <w:lastRenderedPageBreak/>
        <w:t>事业资产</w:t>
      </w:r>
      <w:r w:rsidR="00B719C7">
        <w:rPr>
          <w:rFonts w:ascii="华文中宋" w:eastAsia="华文中宋" w:hAnsi="华文中宋" w:hint="eastAsia"/>
          <w:b/>
          <w:sz w:val="32"/>
          <w:szCs w:val="32"/>
        </w:rPr>
        <w:t>处置</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921F1C" w:rsidRDefault="00C06E47">
      <w:pPr>
        <w:rPr>
          <w:rFonts w:hint="eastAsia"/>
        </w:rPr>
      </w:pPr>
      <w:r>
        <w:object w:dxaOrig="17384" w:dyaOrig="5819">
          <v:shape id="_x0000_i1026" type="#_x0000_t75" style="width:696.75pt;height:450.75pt" o:ole="">
            <v:imagedata r:id="rId6" o:title=""/>
          </v:shape>
          <o:OLEObject Type="Embed" ProgID="Visio.Drawing.11" ShapeID="_x0000_i1026" DrawAspect="Content" ObjectID="_1465044598" r:id="rId7"/>
        </w:object>
      </w:r>
    </w:p>
    <w:p w:rsidR="00921F1C" w:rsidRPr="005B4A0A" w:rsidRDefault="005B4A0A" w:rsidP="005B4A0A">
      <w:pPr>
        <w:jc w:val="center"/>
        <w:rPr>
          <w:rFonts w:ascii="华文中宋" w:eastAsia="华文中宋" w:hAnsi="华文中宋" w:hint="eastAsia"/>
          <w:b/>
          <w:sz w:val="32"/>
          <w:szCs w:val="32"/>
        </w:rPr>
      </w:pPr>
      <w:r w:rsidRPr="00D352A9">
        <w:rPr>
          <w:rFonts w:ascii="华文中宋" w:eastAsia="华文中宋" w:hAnsi="华文中宋" w:hint="eastAsia"/>
          <w:b/>
          <w:sz w:val="32"/>
          <w:szCs w:val="32"/>
        </w:rPr>
        <w:lastRenderedPageBreak/>
        <w:t>事业资产</w:t>
      </w:r>
      <w:r>
        <w:rPr>
          <w:rFonts w:ascii="华文中宋" w:eastAsia="华文中宋" w:hAnsi="华文中宋" w:hint="eastAsia"/>
          <w:b/>
          <w:sz w:val="32"/>
          <w:szCs w:val="32"/>
        </w:rPr>
        <w:t>清查与核实</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921F1C" w:rsidRDefault="00BA0B21">
      <w:pPr>
        <w:rPr>
          <w:rFonts w:hint="eastAsia"/>
        </w:rPr>
      </w:pPr>
      <w:r>
        <w:object w:dxaOrig="17465" w:dyaOrig="6103">
          <v:shape id="_x0000_i1027" type="#_x0000_t75" style="width:697.5pt;height:465pt" o:ole="">
            <v:imagedata r:id="rId8" o:title=""/>
          </v:shape>
          <o:OLEObject Type="Embed" ProgID="Visio.Drawing.11" ShapeID="_x0000_i1027" DrawAspect="Content" ObjectID="_1465044599" r:id="rId9"/>
        </w:object>
      </w:r>
    </w:p>
    <w:p w:rsidR="00921F1C" w:rsidRPr="005B4A0A" w:rsidRDefault="005B4A0A" w:rsidP="005B4A0A">
      <w:pPr>
        <w:jc w:val="center"/>
        <w:rPr>
          <w:rFonts w:ascii="华文中宋" w:eastAsia="华文中宋" w:hAnsi="华文中宋" w:hint="eastAsia"/>
          <w:b/>
          <w:sz w:val="32"/>
          <w:szCs w:val="32"/>
        </w:rPr>
      </w:pPr>
      <w:r w:rsidRPr="00D352A9">
        <w:rPr>
          <w:rFonts w:ascii="华文中宋" w:eastAsia="华文中宋" w:hAnsi="华文中宋" w:hint="eastAsia"/>
          <w:b/>
          <w:sz w:val="32"/>
          <w:szCs w:val="32"/>
        </w:rPr>
        <w:lastRenderedPageBreak/>
        <w:t>事业资产</w:t>
      </w:r>
      <w:r>
        <w:rPr>
          <w:rFonts w:ascii="华文中宋" w:eastAsia="华文中宋" w:hAnsi="华文中宋" w:hint="eastAsia"/>
          <w:b/>
          <w:sz w:val="32"/>
          <w:szCs w:val="32"/>
        </w:rPr>
        <w:t>评估及备案</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921F1C" w:rsidRDefault="00C06E47">
      <w:pPr>
        <w:rPr>
          <w:rFonts w:hint="eastAsia"/>
        </w:rPr>
      </w:pPr>
      <w:r>
        <w:object w:dxaOrig="15909" w:dyaOrig="1935">
          <v:shape id="_x0000_i1028" type="#_x0000_t75" style="width:697.5pt;height:141pt" o:ole="">
            <v:imagedata r:id="rId10" o:title=""/>
          </v:shape>
          <o:OLEObject Type="Embed" ProgID="Visio.Drawing.11" ShapeID="_x0000_i1028" DrawAspect="Content" ObjectID="_1465044600" r:id="rId11"/>
        </w:object>
      </w:r>
    </w:p>
    <w:p w:rsidR="005B4A0A" w:rsidRPr="005B4A0A" w:rsidRDefault="005B4A0A" w:rsidP="005B4A0A">
      <w:pPr>
        <w:jc w:val="center"/>
        <w:rPr>
          <w:rFonts w:ascii="华文中宋" w:eastAsia="华文中宋" w:hAnsi="华文中宋" w:hint="eastAsia"/>
          <w:b/>
          <w:sz w:val="32"/>
          <w:szCs w:val="32"/>
        </w:rPr>
      </w:pPr>
      <w:r>
        <w:rPr>
          <w:rFonts w:ascii="华文中宋" w:eastAsia="华文中宋" w:hAnsi="华文中宋" w:hint="eastAsia"/>
          <w:b/>
          <w:sz w:val="32"/>
          <w:szCs w:val="32"/>
        </w:rPr>
        <w:t>事业单位产权登记</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5B4A0A" w:rsidRDefault="00BA0B21">
      <w:pPr>
        <w:rPr>
          <w:rFonts w:hint="eastAsia"/>
        </w:rPr>
      </w:pPr>
      <w:r>
        <w:object w:dxaOrig="15803" w:dyaOrig="4177">
          <v:shape id="_x0000_i1029" type="#_x0000_t75" style="width:697.5pt;height:255pt" o:ole="">
            <v:imagedata r:id="rId12" o:title=""/>
          </v:shape>
          <o:OLEObject Type="Embed" ProgID="Visio.Drawing.11" ShapeID="_x0000_i1029" DrawAspect="Content" ObjectID="_1465044601" r:id="rId13"/>
        </w:object>
      </w:r>
    </w:p>
    <w:p w:rsidR="005B4A0A" w:rsidRPr="005B4A0A" w:rsidRDefault="005B4A0A" w:rsidP="005B4A0A">
      <w:pPr>
        <w:jc w:val="center"/>
        <w:rPr>
          <w:rFonts w:ascii="华文中宋" w:eastAsia="华文中宋" w:hAnsi="华文中宋" w:hint="eastAsia"/>
          <w:b/>
          <w:sz w:val="32"/>
          <w:szCs w:val="32"/>
        </w:rPr>
      </w:pPr>
      <w:r>
        <w:rPr>
          <w:rFonts w:ascii="华文中宋" w:eastAsia="华文中宋" w:hAnsi="华文中宋" w:hint="eastAsia"/>
          <w:b/>
          <w:sz w:val="32"/>
          <w:szCs w:val="32"/>
        </w:rPr>
        <w:lastRenderedPageBreak/>
        <w:t>企业关系国有资产出资人权益的重大</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流程图（一）</w:t>
      </w:r>
    </w:p>
    <w:p w:rsidR="005B4A0A" w:rsidRPr="005B4A0A" w:rsidRDefault="005B4A0A">
      <w:pPr>
        <w:rPr>
          <w:rFonts w:hint="eastAsia"/>
        </w:rPr>
      </w:pPr>
    </w:p>
    <w:p w:rsidR="005B4A0A" w:rsidRDefault="004F376F">
      <w:pPr>
        <w:rPr>
          <w:rFonts w:hint="eastAsia"/>
        </w:rPr>
      </w:pPr>
      <w:r>
        <w:object w:dxaOrig="20333" w:dyaOrig="4303">
          <v:shape id="_x0000_i1030" type="#_x0000_t75" style="width:697.5pt;height:360.75pt" o:ole="">
            <v:imagedata r:id="rId14" o:title=""/>
          </v:shape>
          <o:OLEObject Type="Embed" ProgID="Visio.Drawing.11" ShapeID="_x0000_i1030" DrawAspect="Content" ObjectID="_1465044602" r:id="rId15"/>
        </w:object>
      </w:r>
    </w:p>
    <w:p w:rsidR="00C06E47" w:rsidRDefault="00C06E47" w:rsidP="00BA0B21">
      <w:pPr>
        <w:autoSpaceDE w:val="0"/>
        <w:autoSpaceDN w:val="0"/>
        <w:adjustRightInd w:val="0"/>
        <w:spacing w:line="287" w:lineRule="auto"/>
        <w:rPr>
          <w:rFonts w:ascii="宋体" w:cs="宋体" w:hint="eastAsia"/>
          <w:b/>
          <w:bCs/>
          <w:color w:val="000000"/>
          <w:kern w:val="0"/>
          <w:sz w:val="16"/>
          <w:szCs w:val="16"/>
          <w:lang w:val="zh-CN"/>
        </w:rPr>
      </w:pPr>
    </w:p>
    <w:p w:rsidR="00BA0B21" w:rsidRPr="00A93059" w:rsidRDefault="00BA0B21" w:rsidP="00BA0B21">
      <w:pPr>
        <w:autoSpaceDE w:val="0"/>
        <w:autoSpaceDN w:val="0"/>
        <w:adjustRightInd w:val="0"/>
        <w:spacing w:line="287" w:lineRule="auto"/>
        <w:rPr>
          <w:rFonts w:ascii="宋体" w:cs="宋体" w:hint="eastAsia"/>
          <w:b/>
          <w:bCs/>
          <w:color w:val="000000"/>
          <w:kern w:val="0"/>
          <w:sz w:val="16"/>
          <w:szCs w:val="16"/>
          <w:lang w:val="zh-CN"/>
        </w:rPr>
      </w:pPr>
      <w:r w:rsidRPr="00A93059">
        <w:rPr>
          <w:rFonts w:ascii="宋体" w:cs="宋体" w:hint="eastAsia"/>
          <w:b/>
          <w:bCs/>
          <w:color w:val="000000"/>
          <w:kern w:val="0"/>
          <w:sz w:val="16"/>
          <w:szCs w:val="16"/>
          <w:lang w:val="zh-CN"/>
        </w:rPr>
        <w:t>注：1. 企业发行债券按照相关规定办理</w:t>
      </w:r>
      <w:r w:rsidR="00B719C7">
        <w:rPr>
          <w:rFonts w:ascii="宋体" w:cs="宋体" w:hint="eastAsia"/>
          <w:b/>
          <w:bCs/>
          <w:color w:val="000000"/>
          <w:kern w:val="0"/>
          <w:sz w:val="16"/>
          <w:szCs w:val="16"/>
          <w:lang w:val="zh-CN"/>
        </w:rPr>
        <w:t>。</w:t>
      </w:r>
    </w:p>
    <w:p w:rsidR="00BA0B21" w:rsidRDefault="00BA0B21" w:rsidP="00C06E47">
      <w:pPr>
        <w:autoSpaceDE w:val="0"/>
        <w:autoSpaceDN w:val="0"/>
        <w:adjustRightInd w:val="0"/>
        <w:spacing w:line="287" w:lineRule="auto"/>
        <w:ind w:firstLine="330"/>
        <w:rPr>
          <w:rFonts w:ascii="宋体" w:cs="宋体" w:hint="eastAsia"/>
          <w:b/>
          <w:bCs/>
          <w:color w:val="000000"/>
          <w:kern w:val="0"/>
          <w:sz w:val="16"/>
          <w:szCs w:val="16"/>
          <w:lang w:val="zh-CN"/>
        </w:rPr>
      </w:pPr>
      <w:r w:rsidRPr="00A93059">
        <w:rPr>
          <w:rFonts w:ascii="宋体" w:cs="宋体" w:hint="eastAsia"/>
          <w:b/>
          <w:bCs/>
          <w:color w:val="000000"/>
          <w:kern w:val="0"/>
          <w:sz w:val="16"/>
          <w:szCs w:val="16"/>
          <w:lang w:val="zh-CN"/>
        </w:rPr>
        <w:t>2.北京大学北大资产经营有限公司和清华控股有限公司有合并、分立，增加或者减少注册资本，分配利润，以及解散、申请破产重大事项的</w:t>
      </w:r>
      <w:r w:rsidR="004D114B">
        <w:rPr>
          <w:rFonts w:ascii="宋体" w:cs="宋体" w:hint="eastAsia"/>
          <w:b/>
          <w:bCs/>
          <w:color w:val="000000"/>
          <w:kern w:val="0"/>
          <w:sz w:val="16"/>
          <w:szCs w:val="16"/>
          <w:lang w:val="zh-CN"/>
        </w:rPr>
        <w:t>，</w:t>
      </w:r>
      <w:r w:rsidRPr="00A93059">
        <w:rPr>
          <w:rFonts w:ascii="宋体" w:cs="宋体" w:hint="eastAsia"/>
          <w:b/>
          <w:bCs/>
          <w:color w:val="000000"/>
          <w:kern w:val="0"/>
          <w:sz w:val="16"/>
          <w:szCs w:val="16"/>
          <w:lang w:val="zh-CN"/>
        </w:rPr>
        <w:t>分别由北京大学和清华大学决定。</w:t>
      </w:r>
    </w:p>
    <w:p w:rsidR="00C06E47" w:rsidRDefault="00C06E47" w:rsidP="00C06E47">
      <w:pPr>
        <w:autoSpaceDE w:val="0"/>
        <w:autoSpaceDN w:val="0"/>
        <w:adjustRightInd w:val="0"/>
        <w:spacing w:line="287" w:lineRule="auto"/>
        <w:ind w:firstLine="330"/>
        <w:rPr>
          <w:rFonts w:ascii="宋体" w:cs="宋体" w:hint="eastAsia"/>
          <w:b/>
          <w:bCs/>
          <w:color w:val="000000"/>
          <w:kern w:val="0"/>
          <w:sz w:val="16"/>
          <w:szCs w:val="16"/>
          <w:lang w:val="zh-CN"/>
        </w:rPr>
      </w:pPr>
    </w:p>
    <w:p w:rsidR="00C06E47" w:rsidRDefault="00C06E47" w:rsidP="00C06E47">
      <w:pPr>
        <w:jc w:val="center"/>
        <w:rPr>
          <w:rFonts w:ascii="华文中宋" w:eastAsia="华文中宋" w:hAnsi="华文中宋" w:hint="eastAsia"/>
          <w:b/>
          <w:sz w:val="32"/>
          <w:szCs w:val="32"/>
        </w:rPr>
      </w:pPr>
      <w:r>
        <w:rPr>
          <w:rFonts w:ascii="华文中宋" w:eastAsia="华文中宋" w:hAnsi="华文中宋" w:hint="eastAsia"/>
          <w:b/>
          <w:sz w:val="32"/>
          <w:szCs w:val="32"/>
        </w:rPr>
        <w:lastRenderedPageBreak/>
        <w:t>企业关系国有资产出资人权益的重大</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Pr>
          <w:rFonts w:ascii="华文中宋" w:eastAsia="华文中宋" w:hAnsi="华文中宋" w:hint="eastAsia"/>
          <w:b/>
          <w:sz w:val="32"/>
          <w:szCs w:val="32"/>
        </w:rPr>
        <w:t>流程图（二）</w:t>
      </w:r>
    </w:p>
    <w:p w:rsidR="00C06E47" w:rsidRDefault="00C06E47" w:rsidP="00C06E47">
      <w:pPr>
        <w:jc w:val="center"/>
        <w:rPr>
          <w:rFonts w:ascii="华文中宋" w:eastAsia="华文中宋" w:hAnsi="华文中宋" w:hint="eastAsia"/>
          <w:b/>
          <w:sz w:val="32"/>
          <w:szCs w:val="32"/>
        </w:rPr>
      </w:pPr>
    </w:p>
    <w:p w:rsidR="00C925D1" w:rsidRDefault="00C925D1" w:rsidP="00C06E47">
      <w:pPr>
        <w:jc w:val="center"/>
        <w:rPr>
          <w:rFonts w:ascii="华文中宋" w:eastAsia="华文中宋" w:hAnsi="华文中宋" w:hint="eastAsia"/>
          <w:b/>
          <w:sz w:val="32"/>
          <w:szCs w:val="32"/>
        </w:rPr>
      </w:pPr>
    </w:p>
    <w:p w:rsidR="00C06E47" w:rsidRDefault="00C925D1" w:rsidP="00C06E47">
      <w:pPr>
        <w:jc w:val="center"/>
        <w:rPr>
          <w:rFonts w:ascii="华文中宋" w:eastAsia="华文中宋" w:hAnsi="华文中宋" w:hint="eastAsia"/>
          <w:b/>
          <w:sz w:val="32"/>
          <w:szCs w:val="32"/>
        </w:rPr>
      </w:pPr>
      <w:r>
        <w:object w:dxaOrig="9824" w:dyaOrig="2333">
          <v:shape id="_x0000_i1031" type="#_x0000_t75" style="width:562.5pt;height:251.25pt" o:ole="">
            <v:imagedata r:id="rId16" o:title=""/>
          </v:shape>
          <o:OLEObject Type="Embed" ProgID="Visio.Drawing.11" ShapeID="_x0000_i1031" DrawAspect="Content" ObjectID="_1465044603" r:id="rId17"/>
        </w:object>
      </w:r>
    </w:p>
    <w:p w:rsidR="00C06E47" w:rsidRPr="005B4A0A" w:rsidRDefault="00C06E47" w:rsidP="00C06E47">
      <w:pPr>
        <w:jc w:val="center"/>
        <w:rPr>
          <w:rFonts w:ascii="华文中宋" w:eastAsia="华文中宋" w:hAnsi="华文中宋" w:hint="eastAsia"/>
          <w:b/>
          <w:sz w:val="32"/>
          <w:szCs w:val="32"/>
        </w:rPr>
      </w:pPr>
    </w:p>
    <w:p w:rsidR="00C06E47" w:rsidRPr="00C06E47" w:rsidRDefault="00C06E47" w:rsidP="00C06E47">
      <w:pPr>
        <w:autoSpaceDE w:val="0"/>
        <w:autoSpaceDN w:val="0"/>
        <w:adjustRightInd w:val="0"/>
        <w:spacing w:line="287" w:lineRule="auto"/>
        <w:ind w:firstLine="330"/>
        <w:rPr>
          <w:rFonts w:ascii="宋体" w:cs="宋体" w:hint="eastAsia"/>
          <w:b/>
          <w:bCs/>
          <w:color w:val="000000"/>
          <w:kern w:val="0"/>
          <w:sz w:val="16"/>
          <w:szCs w:val="16"/>
        </w:rPr>
      </w:pPr>
    </w:p>
    <w:p w:rsidR="00C06E47" w:rsidRDefault="00C06E47" w:rsidP="00F13DBA">
      <w:pPr>
        <w:jc w:val="center"/>
        <w:rPr>
          <w:rFonts w:ascii="华文中宋" w:eastAsia="华文中宋" w:hAnsi="华文中宋" w:hint="eastAsia"/>
          <w:b/>
          <w:sz w:val="32"/>
          <w:szCs w:val="32"/>
        </w:rPr>
      </w:pPr>
    </w:p>
    <w:p w:rsidR="00C925D1" w:rsidRDefault="00C925D1" w:rsidP="00F13DBA">
      <w:pPr>
        <w:jc w:val="center"/>
        <w:rPr>
          <w:rFonts w:ascii="华文中宋" w:eastAsia="华文中宋" w:hAnsi="华文中宋" w:hint="eastAsia"/>
          <w:b/>
          <w:sz w:val="32"/>
          <w:szCs w:val="32"/>
        </w:rPr>
      </w:pPr>
    </w:p>
    <w:p w:rsidR="00C925D1" w:rsidRDefault="00C925D1" w:rsidP="00F13DBA">
      <w:pPr>
        <w:jc w:val="center"/>
        <w:rPr>
          <w:rFonts w:ascii="华文中宋" w:eastAsia="华文中宋" w:hAnsi="华文中宋" w:hint="eastAsia"/>
          <w:b/>
          <w:sz w:val="32"/>
          <w:szCs w:val="32"/>
        </w:rPr>
      </w:pPr>
    </w:p>
    <w:p w:rsidR="00C925D1" w:rsidRDefault="00C925D1" w:rsidP="00F13DBA">
      <w:pPr>
        <w:jc w:val="center"/>
        <w:rPr>
          <w:rFonts w:ascii="华文中宋" w:eastAsia="华文中宋" w:hAnsi="华文中宋" w:hint="eastAsia"/>
          <w:b/>
          <w:sz w:val="32"/>
          <w:szCs w:val="32"/>
        </w:rPr>
      </w:pPr>
    </w:p>
    <w:p w:rsidR="005B4A0A" w:rsidRDefault="00F13DBA" w:rsidP="00F13DBA">
      <w:pPr>
        <w:jc w:val="center"/>
        <w:rPr>
          <w:rFonts w:hint="eastAsia"/>
        </w:rPr>
      </w:pPr>
      <w:r>
        <w:rPr>
          <w:rFonts w:ascii="华文中宋" w:eastAsia="华文中宋" w:hAnsi="华文中宋" w:hint="eastAsia"/>
          <w:b/>
          <w:sz w:val="32"/>
          <w:szCs w:val="32"/>
        </w:rPr>
        <w:t>企业清产核资</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5B4A0A" w:rsidRDefault="00810A60">
      <w:pPr>
        <w:rPr>
          <w:rFonts w:hint="eastAsia"/>
        </w:rPr>
      </w:pPr>
      <w:r>
        <w:object w:dxaOrig="16758" w:dyaOrig="5054">
          <v:shape id="_x0000_i1032" type="#_x0000_t75" style="width:697.5pt;height:434.25pt" o:ole="">
            <v:imagedata r:id="rId18" o:title=""/>
          </v:shape>
          <o:OLEObject Type="Embed" ProgID="Visio.Drawing.11" ShapeID="_x0000_i1032" DrawAspect="Content" ObjectID="_1465044604" r:id="rId19"/>
        </w:object>
      </w:r>
    </w:p>
    <w:p w:rsidR="00810A60" w:rsidRDefault="00810A60">
      <w:pPr>
        <w:rPr>
          <w:rFonts w:ascii="宋体" w:cs="宋体" w:hint="eastAsia"/>
          <w:b/>
          <w:bCs/>
          <w:color w:val="000000"/>
          <w:kern w:val="0"/>
          <w:sz w:val="16"/>
          <w:szCs w:val="16"/>
          <w:lang w:val="zh-CN"/>
        </w:rPr>
      </w:pPr>
    </w:p>
    <w:p w:rsidR="005F4845" w:rsidRPr="00F13DBA" w:rsidRDefault="00F13DBA" w:rsidP="00F13DBA">
      <w:pPr>
        <w:jc w:val="center"/>
        <w:rPr>
          <w:rFonts w:hint="eastAsia"/>
        </w:rPr>
      </w:pPr>
      <w:r>
        <w:rPr>
          <w:rFonts w:ascii="华文中宋" w:eastAsia="华文中宋" w:hAnsi="华文中宋" w:hint="eastAsia"/>
          <w:b/>
          <w:sz w:val="32"/>
          <w:szCs w:val="32"/>
        </w:rPr>
        <w:t>企业国有资产评估</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F13DBA" w:rsidRDefault="00F13DBA">
      <w:pPr>
        <w:rPr>
          <w:rFonts w:hint="eastAsia"/>
        </w:rPr>
      </w:pPr>
      <w:r>
        <w:object w:dxaOrig="13166" w:dyaOrig="2163">
          <v:shape id="_x0000_i1033" type="#_x0000_t75" style="width:658.5pt;height:123.75pt" o:ole="">
            <v:imagedata r:id="rId20" o:title=""/>
          </v:shape>
          <o:OLEObject Type="Embed" ProgID="Visio.Drawing.11" ShapeID="_x0000_i1033" DrawAspect="Content" ObjectID="_1465044605" r:id="rId21"/>
        </w:object>
      </w:r>
    </w:p>
    <w:p w:rsidR="006F7735" w:rsidRDefault="006F7735" w:rsidP="0044041B">
      <w:pPr>
        <w:jc w:val="center"/>
        <w:rPr>
          <w:rFonts w:ascii="华文中宋" w:eastAsia="华文中宋" w:hAnsi="华文中宋" w:hint="eastAsia"/>
          <w:b/>
          <w:sz w:val="32"/>
          <w:szCs w:val="32"/>
        </w:rPr>
      </w:pPr>
    </w:p>
    <w:p w:rsidR="00F13DBA" w:rsidRPr="0044041B" w:rsidRDefault="0044041B" w:rsidP="0044041B">
      <w:pPr>
        <w:jc w:val="center"/>
        <w:rPr>
          <w:rFonts w:hint="eastAsia"/>
        </w:rPr>
      </w:pPr>
      <w:r>
        <w:rPr>
          <w:rFonts w:ascii="华文中宋" w:eastAsia="华文中宋" w:hAnsi="华文中宋" w:hint="eastAsia"/>
          <w:b/>
          <w:sz w:val="32"/>
          <w:szCs w:val="32"/>
        </w:rPr>
        <w:t>中国教育出版传媒集团有限公司及下属企业国有资产评估</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44041B" w:rsidRDefault="00C925D1">
      <w:pPr>
        <w:rPr>
          <w:rFonts w:hint="eastAsia"/>
        </w:rPr>
      </w:pPr>
      <w:r>
        <w:object w:dxaOrig="13388" w:dyaOrig="4412">
          <v:shape id="_x0000_i1034" type="#_x0000_t75" style="width:669.75pt;height:262.5pt" o:ole="">
            <v:imagedata r:id="rId22" o:title=""/>
          </v:shape>
          <o:OLEObject Type="Embed" ProgID="Visio.Drawing.11" ShapeID="_x0000_i1034" DrawAspect="Content" ObjectID="_1465044606" r:id="rId23"/>
        </w:object>
      </w:r>
    </w:p>
    <w:p w:rsidR="0044041B" w:rsidRDefault="0044041B">
      <w:pPr>
        <w:rPr>
          <w:rFonts w:hint="eastAsia"/>
        </w:rPr>
      </w:pPr>
    </w:p>
    <w:p w:rsidR="0044041B" w:rsidRDefault="0044041B" w:rsidP="0044041B">
      <w:pPr>
        <w:jc w:val="center"/>
        <w:rPr>
          <w:rFonts w:ascii="华文中宋" w:eastAsia="华文中宋" w:hAnsi="华文中宋" w:hint="eastAsia"/>
          <w:b/>
          <w:sz w:val="32"/>
          <w:szCs w:val="32"/>
        </w:rPr>
      </w:pPr>
      <w:r>
        <w:rPr>
          <w:rFonts w:ascii="华文中宋" w:eastAsia="华文中宋" w:hAnsi="华文中宋" w:hint="eastAsia"/>
          <w:b/>
          <w:sz w:val="32"/>
          <w:szCs w:val="32"/>
        </w:rPr>
        <w:t>企业国有资产产权登记</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44041B" w:rsidRPr="0044041B" w:rsidRDefault="0044041B" w:rsidP="0044041B">
      <w:pPr>
        <w:jc w:val="center"/>
        <w:rPr>
          <w:rFonts w:hint="eastAsia"/>
        </w:rPr>
      </w:pPr>
    </w:p>
    <w:p w:rsidR="0044041B" w:rsidRDefault="0044041B">
      <w:pPr>
        <w:rPr>
          <w:rFonts w:hint="eastAsia"/>
        </w:rPr>
      </w:pPr>
      <w:r>
        <w:object w:dxaOrig="19738" w:dyaOrig="4291">
          <v:shape id="_x0000_i1035" type="#_x0000_t75" style="width:697.5pt;height:321.75pt" o:ole="">
            <v:imagedata r:id="rId24" o:title=""/>
          </v:shape>
          <o:OLEObject Type="Embed" ProgID="Visio.Drawing.11" ShapeID="_x0000_i1035" DrawAspect="Content" ObjectID="_1465044607" r:id="rId25"/>
        </w:object>
      </w:r>
    </w:p>
    <w:p w:rsidR="00E0723E" w:rsidRDefault="00E0723E">
      <w:pPr>
        <w:rPr>
          <w:rFonts w:ascii="宋体" w:cs="宋体" w:hint="eastAsia"/>
          <w:b/>
          <w:bCs/>
          <w:color w:val="000000"/>
          <w:kern w:val="0"/>
          <w:sz w:val="16"/>
          <w:szCs w:val="16"/>
          <w:lang w:val="zh-CN"/>
        </w:rPr>
      </w:pPr>
    </w:p>
    <w:p w:rsidR="00E0723E" w:rsidRDefault="00E0723E">
      <w:pPr>
        <w:rPr>
          <w:rFonts w:ascii="宋体" w:cs="宋体" w:hint="eastAsia"/>
          <w:b/>
          <w:bCs/>
          <w:color w:val="000000"/>
          <w:kern w:val="0"/>
          <w:sz w:val="16"/>
          <w:szCs w:val="16"/>
          <w:lang w:val="zh-CN"/>
        </w:rPr>
      </w:pPr>
    </w:p>
    <w:p w:rsidR="00810A60" w:rsidRDefault="00810A60">
      <w:pPr>
        <w:rPr>
          <w:rFonts w:ascii="宋体" w:cs="宋体" w:hint="eastAsia"/>
          <w:b/>
          <w:bCs/>
          <w:color w:val="000000"/>
          <w:kern w:val="0"/>
          <w:sz w:val="16"/>
          <w:szCs w:val="16"/>
          <w:lang w:val="zh-CN"/>
        </w:rPr>
      </w:pPr>
    </w:p>
    <w:p w:rsidR="00B808F5" w:rsidRDefault="00B808F5">
      <w:pPr>
        <w:rPr>
          <w:rFonts w:ascii="宋体" w:cs="宋体" w:hint="eastAsia"/>
          <w:b/>
          <w:bCs/>
          <w:color w:val="000000"/>
          <w:kern w:val="0"/>
          <w:sz w:val="16"/>
          <w:szCs w:val="16"/>
          <w:lang w:val="zh-CN"/>
        </w:rPr>
      </w:pPr>
    </w:p>
    <w:p w:rsidR="00C925D1" w:rsidRDefault="00C925D1">
      <w:pPr>
        <w:rPr>
          <w:rFonts w:ascii="宋体" w:cs="宋体" w:hint="eastAsia"/>
          <w:b/>
          <w:bCs/>
          <w:color w:val="000000"/>
          <w:kern w:val="0"/>
          <w:sz w:val="16"/>
          <w:szCs w:val="16"/>
          <w:lang w:val="zh-CN"/>
        </w:rPr>
      </w:pPr>
    </w:p>
    <w:p w:rsidR="00B808F5" w:rsidRDefault="00B808F5">
      <w:pPr>
        <w:rPr>
          <w:rFonts w:ascii="宋体" w:cs="宋体" w:hint="eastAsia"/>
          <w:b/>
          <w:bCs/>
          <w:color w:val="000000"/>
          <w:kern w:val="0"/>
          <w:sz w:val="16"/>
          <w:szCs w:val="16"/>
          <w:lang w:val="zh-CN"/>
        </w:rPr>
      </w:pPr>
    </w:p>
    <w:p w:rsidR="00A227F4" w:rsidRDefault="00A227F4" w:rsidP="00A227F4">
      <w:pPr>
        <w:jc w:val="center"/>
        <w:rPr>
          <w:rFonts w:ascii="华文中宋" w:eastAsia="华文中宋" w:hAnsi="华文中宋" w:hint="eastAsia"/>
          <w:b/>
          <w:sz w:val="32"/>
          <w:szCs w:val="32"/>
        </w:rPr>
      </w:pPr>
      <w:r>
        <w:rPr>
          <w:rFonts w:ascii="华文中宋" w:eastAsia="华文中宋" w:hAnsi="华文中宋" w:hint="eastAsia"/>
          <w:b/>
          <w:sz w:val="32"/>
          <w:szCs w:val="32"/>
        </w:rPr>
        <w:lastRenderedPageBreak/>
        <w:t>企业改制</w:t>
      </w:r>
      <w:r w:rsidRPr="00D352A9">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B808F5" w:rsidRPr="00A227F4" w:rsidRDefault="00B808F5">
      <w:pPr>
        <w:rPr>
          <w:rFonts w:ascii="宋体" w:cs="宋体" w:hint="eastAsia"/>
          <w:b/>
          <w:bCs/>
          <w:color w:val="000000"/>
          <w:kern w:val="0"/>
          <w:sz w:val="16"/>
          <w:szCs w:val="16"/>
        </w:rPr>
      </w:pPr>
    </w:p>
    <w:p w:rsidR="00B808F5" w:rsidRDefault="00C925D1">
      <w:pPr>
        <w:rPr>
          <w:rFonts w:ascii="宋体" w:cs="宋体" w:hint="eastAsia"/>
          <w:b/>
          <w:bCs/>
          <w:color w:val="000000"/>
          <w:kern w:val="0"/>
          <w:sz w:val="16"/>
          <w:szCs w:val="16"/>
          <w:lang w:val="zh-CN"/>
        </w:rPr>
      </w:pPr>
      <w:r>
        <w:object w:dxaOrig="17549" w:dyaOrig="4928">
          <v:shape id="_x0000_i1036" type="#_x0000_t75" style="width:697.5pt;height:387.75pt" o:ole="">
            <v:imagedata r:id="rId26" o:title=""/>
          </v:shape>
          <o:OLEObject Type="Embed" ProgID="Visio.Drawing.11" ShapeID="_x0000_i1036" DrawAspect="Content" ObjectID="_1465044608" r:id="rId27"/>
        </w:object>
      </w:r>
    </w:p>
    <w:p w:rsidR="00B808F5" w:rsidRDefault="00B808F5">
      <w:pPr>
        <w:rPr>
          <w:rFonts w:ascii="宋体" w:cs="宋体" w:hint="eastAsia"/>
          <w:b/>
          <w:bCs/>
          <w:color w:val="000000"/>
          <w:kern w:val="0"/>
          <w:sz w:val="16"/>
          <w:szCs w:val="16"/>
          <w:lang w:val="zh-CN"/>
        </w:rPr>
      </w:pPr>
    </w:p>
    <w:p w:rsidR="00B808F5" w:rsidRDefault="00B808F5">
      <w:pPr>
        <w:rPr>
          <w:rFonts w:hint="eastAsia"/>
        </w:rPr>
      </w:pPr>
    </w:p>
    <w:p w:rsidR="00A227F4" w:rsidRDefault="00A227F4">
      <w:pPr>
        <w:rPr>
          <w:rFonts w:hint="eastAsia"/>
        </w:rPr>
      </w:pPr>
    </w:p>
    <w:p w:rsidR="00A227F4" w:rsidRPr="00C06BB1" w:rsidRDefault="00C06BB1" w:rsidP="00C06BB1">
      <w:pPr>
        <w:jc w:val="center"/>
        <w:rPr>
          <w:rFonts w:ascii="华文中宋" w:eastAsia="华文中宋" w:hAnsi="华文中宋" w:hint="eastAsia"/>
          <w:b/>
          <w:sz w:val="32"/>
          <w:szCs w:val="32"/>
        </w:rPr>
      </w:pPr>
      <w:r w:rsidRPr="00C06BB1">
        <w:rPr>
          <w:rFonts w:ascii="华文中宋" w:eastAsia="华文中宋" w:hAnsi="华文中宋" w:hint="eastAsia"/>
          <w:b/>
          <w:sz w:val="32"/>
          <w:szCs w:val="32"/>
        </w:rPr>
        <w:lastRenderedPageBreak/>
        <w:t>企业国有</w:t>
      </w:r>
      <w:r w:rsidR="001D311A">
        <w:rPr>
          <w:rFonts w:ascii="华文中宋" w:eastAsia="华文中宋" w:hAnsi="华文中宋" w:hint="eastAsia"/>
          <w:b/>
          <w:sz w:val="32"/>
          <w:szCs w:val="32"/>
        </w:rPr>
        <w:t>产权</w:t>
      </w:r>
      <w:r w:rsidRPr="00C06BB1">
        <w:rPr>
          <w:rFonts w:ascii="华文中宋" w:eastAsia="华文中宋" w:hAnsi="华文中宋" w:hint="eastAsia"/>
          <w:b/>
          <w:sz w:val="32"/>
          <w:szCs w:val="32"/>
        </w:rPr>
        <w:t>无偿划转事项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C06BB1" w:rsidRDefault="00AE4DB3">
      <w:pPr>
        <w:rPr>
          <w:rFonts w:hint="eastAsia"/>
        </w:rPr>
      </w:pPr>
      <w:r>
        <w:object w:dxaOrig="20362" w:dyaOrig="6758">
          <v:shape id="_x0000_i1037" type="#_x0000_t75" style="width:697.5pt;height:454.5pt" o:ole="">
            <v:imagedata r:id="rId28" o:title=""/>
          </v:shape>
          <o:OLEObject Type="Embed" ProgID="Visio.Drawing.11" ShapeID="_x0000_i1037" DrawAspect="Content" ObjectID="_1465044609" r:id="rId29"/>
        </w:object>
      </w:r>
    </w:p>
    <w:p w:rsidR="007A1DD0" w:rsidRPr="00C06BB1" w:rsidRDefault="007A1DD0" w:rsidP="00B719C7">
      <w:pPr>
        <w:tabs>
          <w:tab w:val="left" w:pos="5040"/>
        </w:tabs>
        <w:jc w:val="center"/>
        <w:rPr>
          <w:rFonts w:ascii="华文中宋" w:eastAsia="华文中宋" w:hAnsi="华文中宋" w:hint="eastAsia"/>
          <w:b/>
          <w:sz w:val="32"/>
          <w:szCs w:val="32"/>
        </w:rPr>
      </w:pPr>
      <w:r w:rsidRPr="00C06BB1">
        <w:rPr>
          <w:rFonts w:ascii="华文中宋" w:eastAsia="华文中宋" w:hAnsi="华文中宋" w:hint="eastAsia"/>
          <w:b/>
          <w:sz w:val="32"/>
          <w:szCs w:val="32"/>
        </w:rPr>
        <w:lastRenderedPageBreak/>
        <w:t>企业国有</w:t>
      </w:r>
      <w:r w:rsidR="00CB6ACF">
        <w:rPr>
          <w:rFonts w:ascii="华文中宋" w:eastAsia="华文中宋" w:hAnsi="华文中宋" w:hint="eastAsia"/>
          <w:b/>
          <w:sz w:val="32"/>
          <w:szCs w:val="32"/>
        </w:rPr>
        <w:t>产权</w:t>
      </w:r>
      <w:r w:rsidR="00F450E7">
        <w:rPr>
          <w:rFonts w:ascii="华文中宋" w:eastAsia="华文中宋" w:hAnsi="华文中宋" w:hint="eastAsia"/>
          <w:b/>
          <w:sz w:val="32"/>
          <w:szCs w:val="32"/>
        </w:rPr>
        <w:t>协议转让</w:t>
      </w:r>
      <w:r w:rsidRPr="00C06BB1">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C06BB1" w:rsidRPr="007A1DD0" w:rsidRDefault="00C06BB1">
      <w:pPr>
        <w:rPr>
          <w:rFonts w:hint="eastAsia"/>
        </w:rPr>
      </w:pPr>
    </w:p>
    <w:p w:rsidR="00C06BB1" w:rsidRDefault="005C56D7">
      <w:pPr>
        <w:rPr>
          <w:rFonts w:hint="eastAsia"/>
        </w:rPr>
      </w:pPr>
      <w:r>
        <w:object w:dxaOrig="20348" w:dyaOrig="7190">
          <v:shape id="_x0000_i1038" type="#_x0000_t75" style="width:696.75pt;height:443.25pt" o:ole="">
            <v:imagedata r:id="rId30" o:title=""/>
          </v:shape>
          <o:OLEObject Type="Embed" ProgID="Visio.Drawing.11" ShapeID="_x0000_i1038" DrawAspect="Content" ObjectID="_1465044610" r:id="rId31"/>
        </w:object>
      </w:r>
    </w:p>
    <w:p w:rsidR="00AE4DB3" w:rsidRDefault="009D35B3" w:rsidP="00B719C7">
      <w:pPr>
        <w:tabs>
          <w:tab w:val="left" w:pos="5040"/>
        </w:tabs>
        <w:jc w:val="center"/>
        <w:rPr>
          <w:rFonts w:ascii="华文中宋" w:eastAsia="华文中宋" w:hAnsi="华文中宋" w:hint="eastAsia"/>
          <w:b/>
          <w:sz w:val="32"/>
          <w:szCs w:val="32"/>
        </w:rPr>
      </w:pPr>
      <w:r>
        <w:rPr>
          <w:rFonts w:ascii="华文中宋" w:eastAsia="华文中宋" w:hAnsi="华文中宋" w:hint="eastAsia"/>
          <w:b/>
          <w:sz w:val="32"/>
          <w:szCs w:val="32"/>
        </w:rPr>
        <w:lastRenderedPageBreak/>
        <w:t>股份</w:t>
      </w:r>
      <w:r w:rsidR="00AE4DB3">
        <w:rPr>
          <w:rFonts w:ascii="华文中宋" w:eastAsia="华文中宋" w:hAnsi="华文中宋" w:hint="eastAsia"/>
          <w:b/>
          <w:sz w:val="32"/>
          <w:szCs w:val="32"/>
        </w:rPr>
        <w:t>有限</w:t>
      </w:r>
      <w:r>
        <w:rPr>
          <w:rFonts w:ascii="华文中宋" w:eastAsia="华文中宋" w:hAnsi="华文中宋" w:hint="eastAsia"/>
          <w:b/>
          <w:sz w:val="32"/>
          <w:szCs w:val="32"/>
        </w:rPr>
        <w:t>公司国有</w:t>
      </w:r>
      <w:r w:rsidR="00B719C7" w:rsidRPr="00B719C7">
        <w:rPr>
          <w:rFonts w:ascii="华文中宋" w:eastAsia="华文中宋" w:hAnsi="华文中宋" w:hint="eastAsia"/>
          <w:b/>
          <w:sz w:val="32"/>
          <w:szCs w:val="32"/>
        </w:rPr>
        <w:t>股权管理、国有股转持社保基金、上市公司国有股权质押、上市公司</w:t>
      </w:r>
    </w:p>
    <w:p w:rsidR="00C06BB1" w:rsidRDefault="00B719C7" w:rsidP="00AE4DB3">
      <w:pPr>
        <w:tabs>
          <w:tab w:val="left" w:pos="5040"/>
        </w:tabs>
        <w:jc w:val="center"/>
        <w:rPr>
          <w:rFonts w:ascii="华文中宋" w:eastAsia="华文中宋" w:hAnsi="华文中宋" w:hint="eastAsia"/>
          <w:b/>
          <w:sz w:val="32"/>
          <w:szCs w:val="32"/>
        </w:rPr>
      </w:pPr>
      <w:r w:rsidRPr="00B719C7">
        <w:rPr>
          <w:rFonts w:ascii="华文中宋" w:eastAsia="华文中宋" w:hAnsi="华文中宋" w:hint="eastAsia"/>
          <w:b/>
          <w:sz w:val="32"/>
          <w:szCs w:val="32"/>
        </w:rPr>
        <w:t>国有股东发行可交换公司债券、国有控股上市公司发行证券事项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B719C7" w:rsidRPr="00B719C7" w:rsidRDefault="00B719C7" w:rsidP="00B719C7">
      <w:pPr>
        <w:tabs>
          <w:tab w:val="left" w:pos="5040"/>
        </w:tabs>
        <w:jc w:val="center"/>
        <w:rPr>
          <w:rFonts w:ascii="华文中宋" w:eastAsia="华文中宋" w:hAnsi="华文中宋" w:hint="eastAsia"/>
          <w:b/>
          <w:sz w:val="32"/>
          <w:szCs w:val="32"/>
        </w:rPr>
      </w:pPr>
    </w:p>
    <w:p w:rsidR="00B719C7" w:rsidRDefault="00AE4DB3">
      <w:pPr>
        <w:rPr>
          <w:rFonts w:hint="eastAsia"/>
        </w:rPr>
      </w:pPr>
      <w:r>
        <w:object w:dxaOrig="18760" w:dyaOrig="4332">
          <v:shape id="_x0000_i1039" type="#_x0000_t75" style="width:697.5pt;height:313.5pt" o:ole="">
            <v:imagedata r:id="rId32" o:title=""/>
          </v:shape>
          <o:OLEObject Type="Embed" ProgID="Visio.Drawing.11" ShapeID="_x0000_i1039" DrawAspect="Content" ObjectID="_1465044611" r:id="rId33"/>
        </w:object>
      </w:r>
    </w:p>
    <w:p w:rsidR="00B719C7" w:rsidRDefault="00B719C7" w:rsidP="00B719C7">
      <w:pPr>
        <w:autoSpaceDE w:val="0"/>
        <w:autoSpaceDN w:val="0"/>
        <w:adjustRightInd w:val="0"/>
        <w:spacing w:line="287" w:lineRule="auto"/>
        <w:rPr>
          <w:rFonts w:ascii="宋体" w:cs="宋体" w:hint="eastAsia"/>
          <w:b/>
          <w:bCs/>
          <w:color w:val="000000"/>
          <w:kern w:val="0"/>
          <w:sz w:val="16"/>
          <w:szCs w:val="16"/>
          <w:lang w:val="zh-CN"/>
        </w:rPr>
      </w:pPr>
    </w:p>
    <w:p w:rsidR="00B719C7" w:rsidRDefault="00B719C7" w:rsidP="00B719C7">
      <w:pPr>
        <w:autoSpaceDE w:val="0"/>
        <w:autoSpaceDN w:val="0"/>
        <w:adjustRightInd w:val="0"/>
        <w:spacing w:line="287" w:lineRule="auto"/>
        <w:rPr>
          <w:rFonts w:ascii="宋体" w:cs="宋体" w:hint="eastAsia"/>
          <w:b/>
          <w:bCs/>
          <w:color w:val="000000"/>
          <w:kern w:val="0"/>
          <w:sz w:val="16"/>
          <w:szCs w:val="16"/>
          <w:lang w:val="zh-CN"/>
        </w:rPr>
      </w:pPr>
      <w:r>
        <w:rPr>
          <w:rFonts w:ascii="宋体" w:cs="宋体" w:hint="eastAsia"/>
          <w:b/>
          <w:bCs/>
          <w:color w:val="000000"/>
          <w:kern w:val="0"/>
          <w:sz w:val="16"/>
          <w:szCs w:val="16"/>
          <w:lang w:val="zh-CN"/>
        </w:rPr>
        <w:t>注：</w:t>
      </w:r>
      <w:r>
        <w:rPr>
          <w:rFonts w:ascii="宋体" w:cs="宋体"/>
          <w:b/>
          <w:bCs/>
          <w:color w:val="000000"/>
          <w:kern w:val="0"/>
          <w:sz w:val="16"/>
          <w:szCs w:val="16"/>
          <w:lang w:val="zh-CN"/>
        </w:rPr>
        <w:t>1.</w:t>
      </w:r>
      <w:r>
        <w:rPr>
          <w:rFonts w:ascii="宋体" w:cs="宋体" w:hint="eastAsia"/>
          <w:b/>
          <w:bCs/>
          <w:color w:val="000000"/>
          <w:kern w:val="0"/>
          <w:sz w:val="16"/>
          <w:szCs w:val="16"/>
          <w:lang w:val="zh-CN"/>
        </w:rPr>
        <w:t>上市公司国有股权质押事项经单位报教育部（财务司）审核，由教育部（财务司）审核后报财政部履行备案手续。</w:t>
      </w:r>
    </w:p>
    <w:p w:rsidR="00B719C7" w:rsidRDefault="00B719C7" w:rsidP="00B719C7">
      <w:pPr>
        <w:ind w:firstLineChars="245" w:firstLine="394"/>
        <w:rPr>
          <w:rFonts w:hint="eastAsia"/>
        </w:rPr>
      </w:pPr>
      <w:r>
        <w:rPr>
          <w:rFonts w:ascii="宋体" w:cs="宋体"/>
          <w:b/>
          <w:bCs/>
          <w:color w:val="000000"/>
          <w:kern w:val="0"/>
          <w:sz w:val="16"/>
          <w:szCs w:val="16"/>
          <w:lang w:val="zh-CN"/>
        </w:rPr>
        <w:t>2.</w:t>
      </w:r>
      <w:r>
        <w:rPr>
          <w:rFonts w:ascii="宋体" w:cs="宋体" w:hint="eastAsia"/>
          <w:b/>
          <w:bCs/>
          <w:color w:val="000000"/>
          <w:kern w:val="0"/>
          <w:sz w:val="16"/>
          <w:szCs w:val="16"/>
          <w:lang w:val="zh-CN"/>
        </w:rPr>
        <w:t>符合条件的企业国有股转持社保基金可向财政部直接申请豁免国有股转持义务。</w:t>
      </w:r>
    </w:p>
    <w:p w:rsidR="00B719C7" w:rsidRDefault="00B719C7">
      <w:pPr>
        <w:rPr>
          <w:rFonts w:hint="eastAsia"/>
        </w:rPr>
      </w:pPr>
    </w:p>
    <w:p w:rsidR="00B719C7" w:rsidRDefault="00B719C7">
      <w:pPr>
        <w:rPr>
          <w:rFonts w:hint="eastAsia"/>
        </w:rPr>
      </w:pPr>
    </w:p>
    <w:p w:rsidR="00B719C7" w:rsidRDefault="00B719C7" w:rsidP="00B719C7">
      <w:pPr>
        <w:jc w:val="center"/>
        <w:rPr>
          <w:rFonts w:hint="eastAsia"/>
        </w:rPr>
      </w:pPr>
      <w:r w:rsidRPr="00B719C7">
        <w:rPr>
          <w:rFonts w:ascii="华文中宋" w:eastAsia="华文中宋" w:hAnsi="华文中宋" w:hint="eastAsia"/>
          <w:b/>
          <w:sz w:val="32"/>
          <w:szCs w:val="32"/>
        </w:rPr>
        <w:lastRenderedPageBreak/>
        <w:t>企业</w:t>
      </w:r>
      <w:r>
        <w:rPr>
          <w:rFonts w:ascii="华文中宋" w:eastAsia="华文中宋" w:hAnsi="华文中宋" w:hint="eastAsia"/>
          <w:b/>
          <w:sz w:val="32"/>
          <w:szCs w:val="32"/>
        </w:rPr>
        <w:t>国有股东与上市公司重大资产重组</w:t>
      </w:r>
      <w:r w:rsidRPr="00B719C7">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B719C7" w:rsidRDefault="005C56D7">
      <w:pPr>
        <w:rPr>
          <w:rFonts w:hint="eastAsia"/>
        </w:rPr>
      </w:pPr>
      <w:r>
        <w:object w:dxaOrig="18499" w:dyaOrig="6767">
          <v:shape id="_x0000_i1040" type="#_x0000_t75" style="width:697.5pt;height:433.5pt" o:ole="">
            <v:imagedata r:id="rId34" o:title=""/>
          </v:shape>
          <o:OLEObject Type="Embed" ProgID="Visio.Drawing.11" ShapeID="_x0000_i1040" DrawAspect="Content" ObjectID="_1465044612" r:id="rId35"/>
        </w:object>
      </w:r>
    </w:p>
    <w:p w:rsidR="00B719C7" w:rsidRDefault="00B719C7">
      <w:pPr>
        <w:rPr>
          <w:rFonts w:hint="eastAsia"/>
        </w:rPr>
      </w:pPr>
    </w:p>
    <w:p w:rsidR="00B719C7" w:rsidRDefault="00B719C7" w:rsidP="00B719C7">
      <w:pPr>
        <w:jc w:val="center"/>
        <w:rPr>
          <w:rFonts w:hint="eastAsia"/>
        </w:rPr>
      </w:pPr>
      <w:r w:rsidRPr="00B719C7">
        <w:rPr>
          <w:rFonts w:ascii="华文中宋" w:eastAsia="华文中宋" w:hAnsi="华文中宋" w:hint="eastAsia"/>
          <w:b/>
          <w:sz w:val="32"/>
          <w:szCs w:val="32"/>
        </w:rPr>
        <w:lastRenderedPageBreak/>
        <w:t>企业</w:t>
      </w:r>
      <w:r>
        <w:rPr>
          <w:rFonts w:ascii="华文中宋" w:eastAsia="华文中宋" w:hAnsi="华文中宋" w:hint="eastAsia"/>
          <w:b/>
          <w:sz w:val="32"/>
          <w:szCs w:val="32"/>
        </w:rPr>
        <w:t>国有股权激励</w:t>
      </w:r>
      <w:r w:rsidRPr="00B719C7">
        <w:rPr>
          <w:rFonts w:ascii="华文中宋" w:eastAsia="华文中宋" w:hAnsi="华文中宋" w:hint="eastAsia"/>
          <w:b/>
          <w:sz w:val="32"/>
          <w:szCs w:val="32"/>
        </w:rPr>
        <w:t>事项</w:t>
      </w:r>
      <w:r w:rsidR="00522BE2">
        <w:rPr>
          <w:rFonts w:ascii="华文中宋" w:eastAsia="华文中宋" w:hAnsi="华文中宋" w:hint="eastAsia"/>
          <w:b/>
          <w:sz w:val="32"/>
          <w:szCs w:val="32"/>
        </w:rPr>
        <w:t>办理</w:t>
      </w:r>
      <w:r w:rsidR="00C06E47">
        <w:rPr>
          <w:rFonts w:ascii="华文中宋" w:eastAsia="华文中宋" w:hAnsi="华文中宋" w:hint="eastAsia"/>
          <w:b/>
          <w:sz w:val="32"/>
          <w:szCs w:val="32"/>
        </w:rPr>
        <w:t>流程图</w:t>
      </w:r>
    </w:p>
    <w:p w:rsidR="00B719C7" w:rsidRPr="00B719C7" w:rsidRDefault="00B719C7">
      <w:pPr>
        <w:rPr>
          <w:rFonts w:hint="eastAsia"/>
        </w:rPr>
      </w:pPr>
    </w:p>
    <w:p w:rsidR="00B719C7" w:rsidRDefault="00D44080">
      <w:pPr>
        <w:rPr>
          <w:rFonts w:hint="eastAsia"/>
        </w:rPr>
      </w:pPr>
      <w:r>
        <w:object w:dxaOrig="18420" w:dyaOrig="5500">
          <v:shape id="_x0000_i1041" type="#_x0000_t75" style="width:697.5pt;height:406.5pt" o:ole="">
            <v:imagedata r:id="rId36" o:title=""/>
          </v:shape>
          <o:OLEObject Type="Embed" ProgID="Visio.Drawing.11" ShapeID="_x0000_i1041" DrawAspect="Content" ObjectID="_1465044613" r:id="rId37"/>
        </w:object>
      </w:r>
    </w:p>
    <w:p w:rsidR="00B719C7" w:rsidRDefault="00B719C7">
      <w:pPr>
        <w:rPr>
          <w:rFonts w:hint="eastAsia"/>
        </w:rPr>
      </w:pPr>
    </w:p>
    <w:p w:rsidR="00B719C7" w:rsidRDefault="00B719C7">
      <w:pPr>
        <w:rPr>
          <w:rFonts w:hint="eastAsia"/>
        </w:rPr>
      </w:pPr>
    </w:p>
    <w:sectPr w:rsidR="00B719C7" w:rsidSect="00BA0B21">
      <w:pgSz w:w="16838" w:h="11906" w:orient="landscape"/>
      <w:pgMar w:top="851" w:right="1440" w:bottom="851"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2A9"/>
    <w:rsid w:val="00036C89"/>
    <w:rsid w:val="001735B9"/>
    <w:rsid w:val="0019452A"/>
    <w:rsid w:val="001D311A"/>
    <w:rsid w:val="002D186C"/>
    <w:rsid w:val="0033055D"/>
    <w:rsid w:val="0044041B"/>
    <w:rsid w:val="004406D7"/>
    <w:rsid w:val="00451177"/>
    <w:rsid w:val="004741E7"/>
    <w:rsid w:val="004D114B"/>
    <w:rsid w:val="004E5B22"/>
    <w:rsid w:val="004F376F"/>
    <w:rsid w:val="00522BE2"/>
    <w:rsid w:val="00571F43"/>
    <w:rsid w:val="005B4A0A"/>
    <w:rsid w:val="005C56D7"/>
    <w:rsid w:val="005F4845"/>
    <w:rsid w:val="006E5981"/>
    <w:rsid w:val="006F7735"/>
    <w:rsid w:val="007A1DD0"/>
    <w:rsid w:val="00810A60"/>
    <w:rsid w:val="00866ECF"/>
    <w:rsid w:val="00921F1C"/>
    <w:rsid w:val="009D12F3"/>
    <w:rsid w:val="009D35B3"/>
    <w:rsid w:val="00A045B2"/>
    <w:rsid w:val="00A227F4"/>
    <w:rsid w:val="00A51E7E"/>
    <w:rsid w:val="00AE4DB3"/>
    <w:rsid w:val="00B719C7"/>
    <w:rsid w:val="00B808F5"/>
    <w:rsid w:val="00BA0B21"/>
    <w:rsid w:val="00C06BB1"/>
    <w:rsid w:val="00C06E47"/>
    <w:rsid w:val="00C125EF"/>
    <w:rsid w:val="00C925D1"/>
    <w:rsid w:val="00CA6E7E"/>
    <w:rsid w:val="00CB6ACF"/>
    <w:rsid w:val="00D352A9"/>
    <w:rsid w:val="00D44080"/>
    <w:rsid w:val="00DF7563"/>
    <w:rsid w:val="00E0723E"/>
    <w:rsid w:val="00E96726"/>
    <w:rsid w:val="00EF3B50"/>
    <w:rsid w:val="00F13DBA"/>
    <w:rsid w:val="00F36124"/>
    <w:rsid w:val="00F45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22B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emf"/><Relationship Id="rId7" Type="http://schemas.openxmlformats.org/officeDocument/2006/relationships/oleObject" Target="embeddings/oleObject2.bin"/><Relationship Id="rId12" Type="http://schemas.openxmlformats.org/officeDocument/2006/relationships/image" Target="media/image5.e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2.bin"/><Relationship Id="rId30" Type="http://schemas.openxmlformats.org/officeDocument/2006/relationships/image" Target="media/image14.emf"/><Relationship Id="rId35"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165</Words>
  <Characters>947</Characters>
  <Application>Microsoft Office Word</Application>
  <DocSecurity>4</DocSecurity>
  <Lines>7</Lines>
  <Paragraphs>2</Paragraphs>
  <ScaleCrop>false</ScaleCrop>
  <Company>China</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事业资产使用事项办理基本流程图</dc:title>
  <dc:subject/>
  <dc:creator>Sky123.Org</dc:creator>
  <cp:keywords/>
  <cp:lastModifiedBy>东长春</cp:lastModifiedBy>
  <cp:revision>2</cp:revision>
  <cp:lastPrinted>2013-06-09T02:20:00Z</cp:lastPrinted>
  <dcterms:created xsi:type="dcterms:W3CDTF">2014-06-23T08:04:00Z</dcterms:created>
  <dcterms:modified xsi:type="dcterms:W3CDTF">2014-06-23T08:04:00Z</dcterms:modified>
</cp:coreProperties>
</file>